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8D7686" w:rsidP="00D23A72">
            <w:pPr>
              <w:rPr>
                <w:rStyle w:val="FontStyle53"/>
                <w:b w:val="0"/>
                <w:bCs/>
                <w:color w:val="000000"/>
                <w:sz w:val="28"/>
                <w:szCs w:val="28"/>
              </w:rPr>
            </w:pPr>
            <w:r w:rsidRPr="00057398">
              <w:rPr>
                <w:rStyle w:val="FontStyle149"/>
                <w:bCs/>
                <w:sz w:val="28"/>
                <w:szCs w:val="28"/>
              </w:rPr>
              <w:t>44.03.01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901371" w:rsidP="00D23A72">
            <w:pPr>
              <w:jc w:val="both"/>
              <w:rPr>
                <w:rStyle w:val="FontStyle53"/>
                <w:b w:val="0"/>
                <w:sz w:val="28"/>
                <w:szCs w:val="28"/>
              </w:rPr>
            </w:pPr>
            <w:r w:rsidRPr="00901371">
              <w:rPr>
                <w:sz w:val="28"/>
                <w:szCs w:val="28"/>
              </w:rPr>
              <w:t>иностранный язык</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8D7686" w:rsidRPr="008D7686">
        <w:rPr>
          <w:rStyle w:val="FontStyle149"/>
          <w:bCs/>
          <w:sz w:val="24"/>
        </w:rPr>
        <w:t>44.03.01 Педагогическое образование</w:t>
      </w:r>
      <w:r w:rsidRPr="00666A1E">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8D7686" w:rsidRPr="008D7686">
        <w:rPr>
          <w:rStyle w:val="FontStyle149"/>
          <w:bCs/>
          <w:sz w:val="24"/>
        </w:rPr>
        <w:t>44.03.01 Педагогическое образование</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bookmarkStart w:id="0" w:name="_GoBack"/>
      <w:bookmarkEnd w:id="0"/>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D23A72">
            <w:pPr>
              <w:suppressAutoHyphens/>
              <w:jc w:val="both"/>
            </w:pPr>
          </w:p>
        </w:tc>
        <w:tc>
          <w:tcPr>
            <w:tcW w:w="2693" w:type="dxa"/>
          </w:tcPr>
          <w:p w:rsidR="008D7686" w:rsidRPr="00DC11F5" w:rsidRDefault="008D7686" w:rsidP="00D23A72">
            <w:pPr>
              <w:suppressAutoHyphens/>
              <w:jc w:val="both"/>
            </w:pPr>
            <w:r>
              <w:t>Философия</w:t>
            </w:r>
          </w:p>
        </w:tc>
        <w:tc>
          <w:tcPr>
            <w:tcW w:w="2552" w:type="dxa"/>
          </w:tcPr>
          <w:p w:rsidR="008D7686" w:rsidRPr="00DC11F5" w:rsidRDefault="008D7686" w:rsidP="00D23A72">
            <w:r w:rsidRPr="00087C8A">
              <w:t>История образования и педагогической мысли</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w:t>
      </w:r>
      <w:r w:rsidRPr="00D56FC4">
        <w:lastRenderedPageBreak/>
        <w:t>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D23A72" w:rsidP="00D23A72">
            <w:pPr>
              <w:jc w:val="center"/>
              <w:rPr>
                <w:b/>
                <w:i/>
              </w:rPr>
            </w:pPr>
            <w:r w:rsidRPr="0039621E">
              <w:rPr>
                <w:b/>
                <w:i/>
              </w:rPr>
              <w:t>Заочная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D23A72">
            <w:pPr>
              <w:jc w:val="center"/>
              <w:rPr>
                <w:lang w:val="en-US"/>
              </w:rPr>
            </w:pPr>
            <w:r>
              <w:t>1/1</w:t>
            </w:r>
            <w:r w:rsidR="000D400A">
              <w:rPr>
                <w:lang w:val="en-US"/>
              </w:rPr>
              <w:t>/1</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D23A72">
            <w:pPr>
              <w:jc w:val="center"/>
            </w:pPr>
            <w:r>
              <w:t>18/18</w:t>
            </w:r>
          </w:p>
        </w:tc>
        <w:tc>
          <w:tcPr>
            <w:tcW w:w="1559" w:type="dxa"/>
          </w:tcPr>
          <w:p w:rsidR="00D23A72" w:rsidRPr="000F0B28" w:rsidRDefault="000F0B28" w:rsidP="00D23A72">
            <w:pPr>
              <w:jc w:val="center"/>
              <w:rPr>
                <w:lang w:val="en-US"/>
              </w:rPr>
            </w:pPr>
            <w:r>
              <w:rPr>
                <w:lang w:val="en-US"/>
              </w:rPr>
              <w:t>2/2/4</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D23A72">
            <w:pPr>
              <w:jc w:val="center"/>
            </w:pPr>
            <w:r>
              <w:t>34/36</w:t>
            </w:r>
          </w:p>
        </w:tc>
        <w:tc>
          <w:tcPr>
            <w:tcW w:w="1559" w:type="dxa"/>
          </w:tcPr>
          <w:p w:rsidR="00D23A72" w:rsidRPr="000F0B28" w:rsidRDefault="000F0B28" w:rsidP="00D23A72">
            <w:pPr>
              <w:jc w:val="center"/>
              <w:rPr>
                <w:lang w:val="en-US"/>
              </w:rPr>
            </w:pPr>
            <w:r>
              <w:rPr>
                <w:lang w:val="en-US"/>
              </w:rPr>
              <w:t>-/6/6</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D23A72" w:rsidP="00D23A72">
            <w:pPr>
              <w:jc w:val="center"/>
            </w:pPr>
            <w:r>
              <w:t>9</w:t>
            </w:r>
          </w:p>
        </w:tc>
        <w:tc>
          <w:tcPr>
            <w:tcW w:w="1559" w:type="dxa"/>
          </w:tcPr>
          <w:p w:rsidR="00D23A72" w:rsidRDefault="000F0B28" w:rsidP="00D23A72">
            <w:pPr>
              <w:jc w:val="center"/>
              <w:rPr>
                <w:lang w:val="en-US"/>
              </w:rPr>
            </w:pPr>
            <w:r>
              <w:rPr>
                <w:lang w:val="en-US"/>
              </w:rPr>
              <w:t>2</w:t>
            </w:r>
          </w:p>
          <w:p w:rsidR="000F0B28" w:rsidRPr="000F0B28" w:rsidRDefault="000F0B28" w:rsidP="00D23A72">
            <w:pPr>
              <w:jc w:val="center"/>
              <w:rPr>
                <w:lang w:val="en-US"/>
              </w:rPr>
            </w:pPr>
            <w:r>
              <w:rPr>
                <w:lang w:val="en-US"/>
              </w:rPr>
              <w:t>11</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D23A72" w:rsidRDefault="00D23A72" w:rsidP="00D23A72">
            <w:pPr>
              <w:jc w:val="center"/>
              <w:rPr>
                <w:lang w:val="en-US"/>
              </w:rPr>
            </w:pPr>
            <w:r>
              <w:t>18</w:t>
            </w:r>
            <w:r>
              <w:rPr>
                <w:lang w:val="en-US"/>
              </w:rPr>
              <w:t>/7</w:t>
            </w:r>
          </w:p>
        </w:tc>
        <w:tc>
          <w:tcPr>
            <w:tcW w:w="1559" w:type="dxa"/>
          </w:tcPr>
          <w:p w:rsidR="00D23A72" w:rsidRPr="000F0B28" w:rsidRDefault="000F0B28" w:rsidP="00D23A72">
            <w:pPr>
              <w:jc w:val="center"/>
              <w:rPr>
                <w:lang w:val="en-US"/>
              </w:rPr>
            </w:pPr>
            <w:r>
              <w:rPr>
                <w:lang w:val="en-US"/>
              </w:rPr>
              <w:t>34/24/51</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CB4949" w:rsidP="00804BD9">
            <w:pPr>
              <w:jc w:val="center"/>
            </w:pPr>
            <w:r>
              <w:t>2</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 xml:space="preserve">Ранние буржуазные государства и </w:t>
            </w:r>
            <w:r w:rsidRPr="00566717">
              <w:rPr>
                <w:rFonts w:ascii="Times New Roman" w:hAnsi="Times New Roman"/>
                <w:b w:val="0"/>
                <w:bCs w:val="0"/>
                <w:color w:val="000000"/>
              </w:rPr>
              <w:lastRenderedPageBreak/>
              <w:t>просвещенный абсолютизм в Европе</w:t>
            </w:r>
          </w:p>
        </w:tc>
        <w:tc>
          <w:tcPr>
            <w:tcW w:w="851" w:type="dxa"/>
          </w:tcPr>
          <w:p w:rsidR="00CB4949" w:rsidRPr="00A53AB5" w:rsidRDefault="00CB4949" w:rsidP="00804BD9">
            <w:pPr>
              <w:jc w:val="center"/>
            </w:pPr>
            <w:r w:rsidRPr="00A53AB5">
              <w:lastRenderedPageBreak/>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CF1943" w:rsidP="00C86C3B">
            <w:pPr>
              <w:jc w:val="center"/>
            </w:pPr>
            <w:r>
              <w:t>6</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274EE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D277C4"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w:t>
            </w:r>
            <w:r>
              <w:lastRenderedPageBreak/>
              <w:t xml:space="preserve">утверждение </w:t>
            </w:r>
            <w:r w:rsidRPr="00424B50">
              <w:t>Росси</w:t>
            </w:r>
            <w:r>
              <w:t>йской Федерации.</w:t>
            </w:r>
          </w:p>
        </w:tc>
        <w:tc>
          <w:tcPr>
            <w:tcW w:w="851" w:type="dxa"/>
          </w:tcPr>
          <w:p w:rsidR="00D277C4" w:rsidRDefault="00D277C4" w:rsidP="00FA6F27">
            <w:pPr>
              <w:jc w:val="center"/>
            </w:pPr>
          </w:p>
        </w:tc>
        <w:tc>
          <w:tcPr>
            <w:tcW w:w="850" w:type="dxa"/>
          </w:tcPr>
          <w:p w:rsidR="00D277C4" w:rsidRDefault="00D277C4" w:rsidP="00FA6F27">
            <w:pPr>
              <w:jc w:val="center"/>
            </w:pPr>
          </w:p>
        </w:tc>
        <w:tc>
          <w:tcPr>
            <w:tcW w:w="851" w:type="dxa"/>
          </w:tcPr>
          <w:p w:rsidR="00D277C4" w:rsidRPr="00DC11F5" w:rsidRDefault="00D277C4" w:rsidP="00FA6F27">
            <w:pPr>
              <w:jc w:val="center"/>
            </w:pPr>
          </w:p>
        </w:tc>
        <w:tc>
          <w:tcPr>
            <w:tcW w:w="1843" w:type="dxa"/>
          </w:tcPr>
          <w:p w:rsidR="00D277C4" w:rsidRDefault="00EB6B89" w:rsidP="00FA6F27">
            <w:pPr>
              <w:jc w:val="center"/>
            </w:pPr>
            <w:r>
              <w:t>1</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0F0B28" w:rsidP="00FA6F27">
            <w:pPr>
              <w:jc w:val="center"/>
            </w:pPr>
            <w:r>
              <w:t>18</w:t>
            </w:r>
          </w:p>
        </w:tc>
        <w:tc>
          <w:tcPr>
            <w:tcW w:w="850" w:type="dxa"/>
          </w:tcPr>
          <w:p w:rsidR="00D277C4" w:rsidRPr="00424B50" w:rsidRDefault="000F0B28" w:rsidP="000F0B28">
            <w:pPr>
              <w:jc w:val="center"/>
            </w:pPr>
            <w:r>
              <w:t>36</w:t>
            </w:r>
          </w:p>
        </w:tc>
        <w:tc>
          <w:tcPr>
            <w:tcW w:w="851" w:type="dxa"/>
          </w:tcPr>
          <w:p w:rsidR="00D277C4" w:rsidRPr="00DC11F5" w:rsidRDefault="00D277C4" w:rsidP="00FA6F27">
            <w:pPr>
              <w:jc w:val="center"/>
            </w:pPr>
          </w:p>
        </w:tc>
        <w:tc>
          <w:tcPr>
            <w:tcW w:w="1843" w:type="dxa"/>
          </w:tcPr>
          <w:p w:rsidR="00D277C4" w:rsidRPr="00424B50" w:rsidRDefault="000F0B28" w:rsidP="00FA6F27">
            <w:pPr>
              <w:jc w:val="center"/>
            </w:pPr>
            <w:r>
              <w:t>7</w:t>
            </w:r>
          </w:p>
        </w:tc>
      </w:tr>
    </w:tbl>
    <w:p w:rsidR="00CB4949" w:rsidRDefault="00CB4949" w:rsidP="0068394B">
      <w:pPr>
        <w:autoSpaceDE w:val="0"/>
        <w:autoSpaceDN w:val="0"/>
        <w:adjustRightInd w:val="0"/>
        <w:ind w:left="360"/>
        <w:jc w:val="both"/>
      </w:pPr>
    </w:p>
    <w:p w:rsidR="00CB4949" w:rsidRPr="00DC11F5" w:rsidRDefault="000F0B28"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901371"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901371"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901371" w:rsidRDefault="00CB4949" w:rsidP="00FA6F27">
            <w:pPr>
              <w:jc w:val="center"/>
            </w:pPr>
          </w:p>
        </w:tc>
        <w:tc>
          <w:tcPr>
            <w:tcW w:w="850" w:type="dxa"/>
          </w:tcPr>
          <w:p w:rsidR="00CB4949" w:rsidRPr="00901371"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54</w:t>
            </w:r>
          </w:p>
        </w:tc>
      </w:tr>
    </w:tbl>
    <w:p w:rsidR="00CB4949" w:rsidRPr="00DC11F5" w:rsidRDefault="00CB4949" w:rsidP="00A044FC">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lastRenderedPageBreak/>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901371"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901371"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0D400A">
            <w:pPr>
              <w:jc w:val="center"/>
              <w:rPr>
                <w:lang w:val="en-US"/>
              </w:rPr>
            </w:pPr>
            <w:r>
              <w:rPr>
                <w:lang w:val="en-US"/>
              </w:rP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901371" w:rsidRDefault="00CB4949" w:rsidP="00A044FC">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901371"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51</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Ранние буржуазные </w:t>
            </w:r>
            <w:r w:rsidRPr="00AA4B64">
              <w:rPr>
                <w:rFonts w:ascii="Times New Roman" w:hAnsi="Times New Roman"/>
                <w:color w:val="000000"/>
                <w:sz w:val="24"/>
                <w:szCs w:val="24"/>
              </w:rPr>
              <w:lastRenderedPageBreak/>
              <w:t>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lastRenderedPageBreak/>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lastRenderedPageBreak/>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 xml:space="preserve">Формирование </w:t>
            </w:r>
            <w:r>
              <w:lastRenderedPageBreak/>
              <w:t>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lastRenderedPageBreak/>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lastRenderedPageBreak/>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lastRenderedPageBreak/>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 xml:space="preserve">Послевоенное восстановление народного хозяйства. </w:t>
            </w:r>
            <w:r w:rsidRPr="00566717">
              <w:rPr>
                <w:rFonts w:ascii="Times New Roman" w:hAnsi="Times New Roman"/>
                <w:b w:val="0"/>
                <w:bCs w:val="0"/>
                <w:color w:val="000000"/>
              </w:rPr>
              <w:lastRenderedPageBreak/>
              <w:t>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 xml:space="preserve">Промышленная революция и </w:t>
            </w:r>
            <w:r w:rsidRPr="008B1A27">
              <w:rPr>
                <w:rFonts w:ascii="Times New Roman" w:hAnsi="Times New Roman"/>
                <w:sz w:val="24"/>
                <w:szCs w:val="24"/>
              </w:rPr>
              <w:lastRenderedPageBreak/>
              <w:t>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lastRenderedPageBreak/>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 xml:space="preserve">Международные отношения в Европе в 1 половине </w:t>
            </w:r>
            <w:r w:rsidRPr="00566717">
              <w:rPr>
                <w:rFonts w:ascii="Times New Roman" w:hAnsi="Times New Roman"/>
                <w:b w:val="0"/>
                <w:bCs w:val="0"/>
                <w:color w:val="000000"/>
              </w:rPr>
              <w:lastRenderedPageBreak/>
              <w:t>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lastRenderedPageBreak/>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lastRenderedPageBreak/>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lastRenderedPageBreak/>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lastRenderedPageBreak/>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lastRenderedPageBreak/>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Ранние буржуазные </w:t>
            </w:r>
            <w:r w:rsidRPr="00AA4B64">
              <w:rPr>
                <w:rFonts w:ascii="Times New Roman" w:hAnsi="Times New Roman"/>
                <w:color w:val="000000"/>
                <w:sz w:val="24"/>
                <w:szCs w:val="24"/>
              </w:rPr>
              <w:lastRenderedPageBreak/>
              <w:t>государства в Европе</w:t>
            </w:r>
          </w:p>
        </w:tc>
        <w:tc>
          <w:tcPr>
            <w:tcW w:w="5918" w:type="dxa"/>
          </w:tcPr>
          <w:p w:rsidR="00CB4949" w:rsidRDefault="00CB4949" w:rsidP="003B4B51">
            <w:pPr>
              <w:shd w:val="clear" w:color="auto" w:fill="FFFFFF"/>
              <w:jc w:val="both"/>
              <w:rPr>
                <w:color w:val="000000"/>
              </w:rPr>
            </w:pPr>
            <w:r>
              <w:rPr>
                <w:color w:val="000000"/>
              </w:rPr>
              <w:lastRenderedPageBreak/>
              <w:t xml:space="preserve">Реферирование литературы по теме «Буржуазные </w:t>
            </w:r>
            <w:r>
              <w:rPr>
                <w:color w:val="000000"/>
              </w:rPr>
              <w:lastRenderedPageBreak/>
              <w:t>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lastRenderedPageBreak/>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 xml:space="preserve">Закономерность или случайность объединения </w:t>
            </w:r>
            <w:r w:rsidRPr="003B4B51">
              <w:rPr>
                <w:color w:val="000000"/>
              </w:rPr>
              <w:lastRenderedPageBreak/>
              <w:t>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lastRenderedPageBreak/>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lastRenderedPageBreak/>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lastRenderedPageBreak/>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lastRenderedPageBreak/>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lastRenderedPageBreak/>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 xml:space="preserve">Распад социалистической системы в Восточной </w:t>
            </w:r>
            <w:r w:rsidRPr="00B366D7">
              <w:rPr>
                <w:bCs/>
              </w:rPr>
              <w:lastRenderedPageBreak/>
              <w:t>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901371"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901371"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01371"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01371"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01371"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lastRenderedPageBreak/>
              <w:t>Росси</w:t>
            </w:r>
            <w:r>
              <w:t xml:space="preserve">йской Федерации. </w:t>
            </w:r>
          </w:p>
        </w:tc>
        <w:tc>
          <w:tcPr>
            <w:tcW w:w="1276" w:type="dxa"/>
          </w:tcPr>
          <w:p w:rsidR="008958CD" w:rsidRPr="00797B91" w:rsidRDefault="008958CD" w:rsidP="007901A4">
            <w:pPr>
              <w:jc w:val="center"/>
            </w:pPr>
            <w:r w:rsidRPr="00797B91">
              <w:lastRenderedPageBreak/>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901371"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lastRenderedPageBreak/>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lastRenderedPageBreak/>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lastRenderedPageBreak/>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lastRenderedPageBreak/>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lastRenderedPageBreak/>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lastRenderedPageBreak/>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 xml:space="preserve">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w:t>
      </w:r>
      <w:r w:rsidRPr="00DA314C">
        <w:rPr>
          <w:rFonts w:ascii="Times New Roman" w:hAnsi="Times New Roman"/>
          <w:color w:val="auto"/>
          <w:sz w:val="24"/>
          <w:szCs w:val="24"/>
        </w:rPr>
        <w:lastRenderedPageBreak/>
        <w:t>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lastRenderedPageBreak/>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lastRenderedPageBreak/>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 xml:space="preserve">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w:t>
      </w:r>
      <w:r w:rsidRPr="00681639">
        <w:lastRenderedPageBreak/>
        <w:t>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lastRenderedPageBreak/>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w:t>
      </w:r>
      <w:r>
        <w:lastRenderedPageBreak/>
        <w:t>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lastRenderedPageBreak/>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901371"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901371"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01371"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01371"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01371"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lastRenderedPageBreak/>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901371"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01371"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lastRenderedPageBreak/>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lastRenderedPageBreak/>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lastRenderedPageBreak/>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xml:space="preserve">– все это относится к </w:t>
      </w:r>
      <w:r w:rsidRPr="00747332">
        <w:lastRenderedPageBreak/>
        <w:t>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lastRenderedPageBreak/>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lastRenderedPageBreak/>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901371">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901371">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lastRenderedPageBreak/>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lastRenderedPageBreak/>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lastRenderedPageBreak/>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lastRenderedPageBreak/>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lastRenderedPageBreak/>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lastRenderedPageBreak/>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lastRenderedPageBreak/>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lastRenderedPageBreak/>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lastRenderedPageBreak/>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851</TotalTime>
  <Pages>61</Pages>
  <Words>18599</Words>
  <Characters>106018</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20</cp:revision>
  <dcterms:created xsi:type="dcterms:W3CDTF">2021-04-22T08:18:00Z</dcterms:created>
  <dcterms:modified xsi:type="dcterms:W3CDTF">2022-09-26T07:11:00Z</dcterms:modified>
</cp:coreProperties>
</file>